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1" w:rsidRPr="008144FC" w:rsidRDefault="00742AF1" w:rsidP="00742A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4FC">
        <w:rPr>
          <w:rFonts w:ascii="Times New Roman" w:eastAsia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742AF1" w:rsidRPr="008144FC" w:rsidRDefault="00742AF1" w:rsidP="00742AF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Педагогическим советом ГАУДПО                                        Директор </w:t>
      </w:r>
    </w:p>
    <w:p w:rsidR="00742AF1" w:rsidRPr="008144FC" w:rsidRDefault="00742AF1" w:rsidP="00742AF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«СЮАШ «Орленок»                                                         </w:t>
      </w:r>
      <w:r w:rsidRPr="008144FC">
        <w:rPr>
          <w:rFonts w:ascii="Times New Roman" w:hAnsi="Times New Roman" w:cs="Times New Roman"/>
          <w:b/>
        </w:rPr>
        <w:t xml:space="preserve">         </w:t>
      </w:r>
      <w:r w:rsidRPr="008144FC">
        <w:rPr>
          <w:rFonts w:ascii="Times New Roman" w:eastAsia="Times New Roman" w:hAnsi="Times New Roman" w:cs="Times New Roman"/>
          <w:b/>
        </w:rPr>
        <w:t>Государственного автономного</w:t>
      </w:r>
    </w:p>
    <w:p w:rsidR="00742AF1" w:rsidRPr="008144FC" w:rsidRDefault="00742AF1" w:rsidP="00742AF1">
      <w:pPr>
        <w:spacing w:after="0"/>
        <w:ind w:left="708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</w:t>
      </w:r>
      <w:r w:rsidRPr="008144FC">
        <w:rPr>
          <w:rFonts w:ascii="Times New Roman" w:hAnsi="Times New Roman" w:cs="Times New Roman"/>
          <w:b/>
        </w:rPr>
        <w:t xml:space="preserve">        </w:t>
      </w:r>
      <w:r w:rsidRPr="008144FC">
        <w:rPr>
          <w:rFonts w:ascii="Times New Roman" w:eastAsia="Times New Roman" w:hAnsi="Times New Roman" w:cs="Times New Roman"/>
          <w:b/>
        </w:rPr>
        <w:t xml:space="preserve"> учреждения    дополнительного</w:t>
      </w:r>
    </w:p>
    <w:p w:rsidR="00742AF1" w:rsidRPr="008144FC" w:rsidRDefault="00742AF1" w:rsidP="00742AF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Протокол №__2__ от «  02» июля  2018г.                  </w:t>
      </w:r>
      <w:r w:rsidRPr="008144FC">
        <w:rPr>
          <w:rFonts w:ascii="Times New Roman" w:hAnsi="Times New Roman" w:cs="Times New Roman"/>
          <w:b/>
        </w:rPr>
        <w:t xml:space="preserve">     </w:t>
      </w:r>
      <w:r w:rsidRPr="008144FC">
        <w:rPr>
          <w:rFonts w:ascii="Times New Roman" w:eastAsia="Times New Roman" w:hAnsi="Times New Roman" w:cs="Times New Roman"/>
          <w:b/>
        </w:rPr>
        <w:t xml:space="preserve">        профессионального образования</w:t>
      </w:r>
    </w:p>
    <w:p w:rsidR="00742AF1" w:rsidRPr="008144FC" w:rsidRDefault="00742AF1" w:rsidP="00742AF1">
      <w:pPr>
        <w:spacing w:after="0"/>
        <w:ind w:left="5664" w:firstLine="51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«Саратовская юношеская                     </w:t>
      </w:r>
      <w:r w:rsidRPr="008144FC">
        <w:rPr>
          <w:rFonts w:ascii="Times New Roman" w:hAnsi="Times New Roman" w:cs="Times New Roman"/>
          <w:b/>
        </w:rPr>
        <w:t xml:space="preserve">              </w:t>
      </w:r>
      <w:r w:rsidRPr="008144FC">
        <w:rPr>
          <w:rFonts w:ascii="Times New Roman" w:eastAsia="Times New Roman" w:hAnsi="Times New Roman" w:cs="Times New Roman"/>
          <w:b/>
        </w:rPr>
        <w:t>автошкола «Орленок»</w:t>
      </w:r>
    </w:p>
    <w:p w:rsidR="00742AF1" w:rsidRPr="008144FC" w:rsidRDefault="00742AF1" w:rsidP="00742AF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</w:t>
      </w:r>
    </w:p>
    <w:p w:rsidR="00742AF1" w:rsidRPr="008144FC" w:rsidRDefault="00742AF1" w:rsidP="00742AF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 </w:t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_______________  Д.В. Жулидов </w:t>
      </w:r>
    </w:p>
    <w:p w:rsidR="00742AF1" w:rsidRPr="008144FC" w:rsidRDefault="00742AF1" w:rsidP="00742AF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</w:t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  <w:t xml:space="preserve">«_09_»       07        2018г  </w:t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  <w:t xml:space="preserve">            </w:t>
      </w:r>
    </w:p>
    <w:p w:rsidR="00742AF1" w:rsidRPr="008144FC" w:rsidRDefault="00742AF1" w:rsidP="00742AF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</w:r>
      <w:r w:rsidRPr="008144FC">
        <w:rPr>
          <w:rFonts w:ascii="Times New Roman" w:eastAsia="Times New Roman" w:hAnsi="Times New Roman" w:cs="Times New Roman"/>
          <w:b/>
        </w:rPr>
        <w:tab/>
        <w:t>м.п.</w:t>
      </w:r>
    </w:p>
    <w:p w:rsidR="00742AF1" w:rsidRPr="008144FC" w:rsidRDefault="00742AF1" w:rsidP="00742AF1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/>
        </w:rPr>
      </w:pPr>
      <w:r w:rsidRPr="008144F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</w:t>
      </w:r>
      <w:r w:rsidRPr="008144FC">
        <w:rPr>
          <w:rFonts w:ascii="Times New Roman" w:eastAsia="Times New Roman" w:hAnsi="Times New Roman" w:cs="Times New Roman"/>
          <w:b/>
        </w:rPr>
        <w:t>Введено в действие:</w:t>
      </w:r>
    </w:p>
    <w:p w:rsidR="00742AF1" w:rsidRPr="008144FC" w:rsidRDefault="00742AF1" w:rsidP="00742AF1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</w:rPr>
      </w:pPr>
      <w:r w:rsidRPr="008144F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8144FC">
        <w:rPr>
          <w:rFonts w:ascii="Times New Roman" w:eastAsia="Times New Roman" w:hAnsi="Times New Roman" w:cs="Times New Roman"/>
        </w:rPr>
        <w:t>Приказ № 102  от 09.07.2018 г</w:t>
      </w:r>
    </w:p>
    <w:p w:rsidR="00DE307D" w:rsidRDefault="00DE307D">
      <w:pPr>
        <w:rPr>
          <w:rFonts w:ascii="Times New Roman" w:hAnsi="Times New Roman" w:cs="Times New Roman"/>
          <w:sz w:val="24"/>
          <w:szCs w:val="24"/>
        </w:rPr>
      </w:pPr>
    </w:p>
    <w:p w:rsidR="00742AF1" w:rsidRDefault="00742AF1">
      <w:pPr>
        <w:rPr>
          <w:rFonts w:ascii="Times New Roman" w:hAnsi="Times New Roman" w:cs="Times New Roman"/>
          <w:sz w:val="24"/>
          <w:szCs w:val="24"/>
        </w:rPr>
      </w:pPr>
    </w:p>
    <w:p w:rsidR="00742AF1" w:rsidRPr="00DE307D" w:rsidRDefault="00742AF1">
      <w:pPr>
        <w:rPr>
          <w:rFonts w:ascii="Times New Roman" w:hAnsi="Times New Roman" w:cs="Times New Roman"/>
          <w:sz w:val="24"/>
          <w:szCs w:val="24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 xml:space="preserve"> ДОПОЛНИТЕЛЬНАЯ ПРОФЕССИОНАЛЬНАЯ ПРОГРАММА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ПОВЫШЕНИЯ КВАЛИФИКАЦИИ КОНСУЛЬТАНТОВ</w:t>
      </w: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 xml:space="preserve"> ПО ВОПРОСАМ</w:t>
      </w:r>
      <w:r w:rsidR="00AD1E6E">
        <w:rPr>
          <w:b/>
          <w:bCs/>
          <w:color w:val="222222"/>
        </w:rPr>
        <w:t xml:space="preserve"> </w:t>
      </w:r>
      <w:r w:rsidRPr="00DE307D">
        <w:rPr>
          <w:b/>
          <w:bCs/>
          <w:color w:val="222222"/>
        </w:rPr>
        <w:t>БЕЗОПАСНОСТИ ПЕРЕВОЗКИ ОПАСНЫХ ГРУЗОВ АВТОМОБИЛЬНЫМТРАНСПОРТОМ В ОБЛАСТИ МЕЖДУНАРОДНЫХ АВТОМОБИЛЬНЫХ ПЕРЕВОЗОК</w:t>
      </w:r>
    </w:p>
    <w:p w:rsidR="00DE307D" w:rsidRDefault="00262858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(первичное обучение)</w:t>
      </w: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Default="00742AF1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</w:rPr>
        <w:t>2018</w:t>
      </w:r>
    </w:p>
    <w:p w:rsidR="00DE307D" w:rsidRDefault="00DE307D" w:rsidP="00742AF1">
      <w:pPr>
        <w:pStyle w:val="pc"/>
        <w:shd w:val="clear" w:color="auto" w:fill="FFFFFF"/>
        <w:spacing w:before="0" w:beforeAutospacing="0" w:after="0" w:afterAutospacing="0" w:line="200" w:lineRule="atLeast"/>
        <w:textAlignment w:val="baseline"/>
        <w:rPr>
          <w:b/>
          <w:bCs/>
          <w:color w:val="222222"/>
        </w:rPr>
      </w:pPr>
    </w:p>
    <w:p w:rsid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I. Общие положения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>
        <w:rPr>
          <w:color w:val="222222"/>
        </w:rPr>
        <w:t xml:space="preserve">1.1. </w:t>
      </w:r>
      <w:proofErr w:type="gramStart"/>
      <w:r>
        <w:rPr>
          <w:color w:val="222222"/>
        </w:rPr>
        <w:t>Д</w:t>
      </w:r>
      <w:r w:rsidRPr="00DE307D">
        <w:rPr>
          <w:color w:val="222222"/>
        </w:rPr>
        <w:t>ополнительная профессиональная программа повышения квалификации консультантов по вопросам безопасности перевозки опасных грузов автомобильным транспортом в области международных ав</w:t>
      </w:r>
      <w:r>
        <w:rPr>
          <w:color w:val="222222"/>
        </w:rPr>
        <w:t>томобильных перевозок (далее – Рабочая</w:t>
      </w:r>
      <w:r w:rsidRPr="00DE307D">
        <w:rPr>
          <w:color w:val="222222"/>
        </w:rPr>
        <w:t xml:space="preserve"> программа) разработана в соответствии с требованиями Федерального закона от 29 декабря 2012 г. N</w:t>
      </w:r>
      <w:r w:rsidRPr="00DE307D">
        <w:rPr>
          <w:rStyle w:val="apple-converted-space"/>
          <w:color w:val="222222"/>
        </w:rPr>
        <w:t> </w:t>
      </w:r>
      <w:hyperlink r:id="rId4" w:history="1">
        <w:r w:rsidRPr="00DE307D">
          <w:rPr>
            <w:rStyle w:val="a3"/>
            <w:color w:val="1B6DFD"/>
            <w:bdr w:val="none" w:sz="0" w:space="0" w:color="auto" w:frame="1"/>
          </w:rPr>
          <w:t>273-ФЗ</w:t>
        </w:r>
      </w:hyperlink>
      <w:r w:rsidRPr="00DE307D">
        <w:rPr>
          <w:rStyle w:val="apple-converted-space"/>
          <w:color w:val="222222"/>
        </w:rPr>
        <w:t> </w:t>
      </w:r>
      <w:r w:rsidRPr="00DE307D">
        <w:rPr>
          <w:color w:val="222222"/>
        </w:rPr>
        <w:t>"Об образовании в Российской Федерации" "1", подпунктом 5.2.8(4) Положения о Министерстве транспорта Российской Федерации, утвержденного постановлением Правительства Российской Федерации от 30 июля 2004</w:t>
      </w:r>
      <w:proofErr w:type="gramEnd"/>
      <w:r w:rsidRPr="00DE307D">
        <w:rPr>
          <w:color w:val="222222"/>
        </w:rPr>
        <w:t xml:space="preserve"> </w:t>
      </w:r>
      <w:proofErr w:type="gramStart"/>
      <w:r w:rsidRPr="00DE307D">
        <w:rPr>
          <w:color w:val="222222"/>
        </w:rPr>
        <w:t>г. N</w:t>
      </w:r>
      <w:r w:rsidRPr="00DE307D">
        <w:rPr>
          <w:rStyle w:val="apple-converted-space"/>
          <w:color w:val="222222"/>
        </w:rPr>
        <w:t> </w:t>
      </w:r>
      <w:hyperlink r:id="rId5" w:history="1">
        <w:r w:rsidRPr="00DE307D">
          <w:rPr>
            <w:rStyle w:val="a3"/>
            <w:color w:val="1B6DFD"/>
            <w:bdr w:val="none" w:sz="0" w:space="0" w:color="auto" w:frame="1"/>
          </w:rPr>
          <w:t>395</w:t>
        </w:r>
      </w:hyperlink>
      <w:r w:rsidRPr="00DE307D">
        <w:rPr>
          <w:rStyle w:val="apple-converted-space"/>
          <w:color w:val="222222"/>
        </w:rPr>
        <w:t> </w:t>
      </w:r>
      <w:r w:rsidRPr="00DE307D">
        <w:rPr>
          <w:color w:val="222222"/>
        </w:rPr>
        <w:t>"2", приказа Минтранса России от 9 июля 2012 г. N</w:t>
      </w:r>
      <w:r w:rsidRPr="00DE307D">
        <w:rPr>
          <w:rStyle w:val="apple-converted-space"/>
          <w:color w:val="222222"/>
        </w:rPr>
        <w:t> </w:t>
      </w:r>
      <w:hyperlink r:id="rId6" w:history="1">
        <w:r w:rsidRPr="00DE307D">
          <w:rPr>
            <w:rStyle w:val="a3"/>
            <w:color w:val="1B6DFD"/>
            <w:bdr w:val="none" w:sz="0" w:space="0" w:color="auto" w:frame="1"/>
          </w:rPr>
          <w:t>203</w:t>
        </w:r>
      </w:hyperlink>
      <w:r w:rsidRPr="00DE307D">
        <w:rPr>
          <w:rStyle w:val="apple-converted-space"/>
          <w:color w:val="222222"/>
        </w:rPr>
        <w:t> </w:t>
      </w:r>
      <w:r w:rsidRPr="00DE307D">
        <w:rPr>
          <w:color w:val="222222"/>
        </w:rPr>
        <w:t>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</w:t>
      </w:r>
      <w:r w:rsidRPr="00DE307D">
        <w:rPr>
          <w:rStyle w:val="apple-converted-space"/>
          <w:color w:val="222222"/>
        </w:rPr>
        <w:t> </w:t>
      </w:r>
      <w:hyperlink r:id="rId7" w:history="1">
        <w:r w:rsidRPr="00DE307D">
          <w:rPr>
            <w:rStyle w:val="a3"/>
            <w:color w:val="1B6DFD"/>
            <w:bdr w:val="none" w:sz="0" w:space="0" w:color="auto" w:frame="1"/>
          </w:rPr>
          <w:t>144</w:t>
        </w:r>
      </w:hyperlink>
      <w:r w:rsidRPr="00DE307D">
        <w:rPr>
          <w:rStyle w:val="apple-converted-space"/>
          <w:color w:val="222222"/>
        </w:rPr>
        <w:t> </w:t>
      </w:r>
      <w:r w:rsidRPr="00DE307D">
        <w:rPr>
          <w:color w:val="222222"/>
        </w:rPr>
        <w:t>(зарегистрирован Минюстом России</w:t>
      </w:r>
      <w:proofErr w:type="gramEnd"/>
      <w:r w:rsidRPr="00DE307D">
        <w:rPr>
          <w:color w:val="222222"/>
        </w:rPr>
        <w:t xml:space="preserve"> </w:t>
      </w:r>
      <w:proofErr w:type="gramStart"/>
      <w:r w:rsidRPr="00DE307D">
        <w:rPr>
          <w:color w:val="222222"/>
        </w:rPr>
        <w:t xml:space="preserve">17 июля 2014 г., регистрационный N 33137), приказа </w:t>
      </w:r>
      <w:proofErr w:type="spellStart"/>
      <w:r w:rsidRPr="00DE307D">
        <w:rPr>
          <w:color w:val="222222"/>
        </w:rPr>
        <w:t>Минобрнауки</w:t>
      </w:r>
      <w:proofErr w:type="spellEnd"/>
      <w:r w:rsidRPr="00DE307D">
        <w:rPr>
          <w:color w:val="222222"/>
        </w:rPr>
        <w:t xml:space="preserve"> России от 1 июля 2013 г. N</w:t>
      </w:r>
      <w:r w:rsidRPr="00DE307D">
        <w:rPr>
          <w:rStyle w:val="apple-converted-space"/>
          <w:color w:val="222222"/>
        </w:rPr>
        <w:t> </w:t>
      </w:r>
      <w:hyperlink r:id="rId8" w:history="1">
        <w:r w:rsidRPr="00DE307D">
          <w:rPr>
            <w:rStyle w:val="a3"/>
            <w:color w:val="1B6DFD"/>
            <w:bdr w:val="none" w:sz="0" w:space="0" w:color="auto" w:frame="1"/>
          </w:rPr>
          <w:t>499</w:t>
        </w:r>
      </w:hyperlink>
      <w:r w:rsidRPr="00DE307D">
        <w:rPr>
          <w:rStyle w:val="apple-converted-space"/>
          <w:color w:val="222222"/>
        </w:rPr>
        <w:t> </w:t>
      </w:r>
      <w:r w:rsidRPr="00DE307D">
        <w:rPr>
          <w:color w:val="222222"/>
        </w:rPr>
        <w:t xml:space="preserve">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 с изменениями, внесенными приказом </w:t>
      </w:r>
      <w:proofErr w:type="spellStart"/>
      <w:r w:rsidRPr="00DE307D">
        <w:rPr>
          <w:color w:val="222222"/>
        </w:rPr>
        <w:t>Минобрнауки</w:t>
      </w:r>
      <w:proofErr w:type="spellEnd"/>
      <w:r w:rsidRPr="00DE307D">
        <w:rPr>
          <w:color w:val="222222"/>
        </w:rPr>
        <w:t xml:space="preserve"> России от 15 ноября 2013 г. N</w:t>
      </w:r>
      <w:r w:rsidRPr="00DE307D">
        <w:rPr>
          <w:rStyle w:val="apple-converted-space"/>
          <w:color w:val="222222"/>
        </w:rPr>
        <w:t> </w:t>
      </w:r>
      <w:hyperlink r:id="rId9" w:history="1">
        <w:r w:rsidRPr="00DE307D">
          <w:rPr>
            <w:rStyle w:val="a3"/>
            <w:color w:val="1B6DFD"/>
            <w:bdr w:val="none" w:sz="0" w:space="0" w:color="auto" w:frame="1"/>
          </w:rPr>
          <w:t>1244</w:t>
        </w:r>
      </w:hyperlink>
      <w:r w:rsidRPr="00DE307D">
        <w:rPr>
          <w:rStyle w:val="apple-converted-space"/>
          <w:color w:val="222222"/>
        </w:rPr>
        <w:t> </w:t>
      </w:r>
      <w:r w:rsidRPr="00DE307D">
        <w:rPr>
          <w:color w:val="222222"/>
        </w:rPr>
        <w:t>(зарегистрирован Минюстом России 14 января 2014 г., регистрационный</w:t>
      </w:r>
      <w:proofErr w:type="gramEnd"/>
      <w:r w:rsidRPr="00DE307D">
        <w:rPr>
          <w:color w:val="222222"/>
        </w:rPr>
        <w:t xml:space="preserve"> </w:t>
      </w:r>
      <w:proofErr w:type="gramStart"/>
      <w:r w:rsidRPr="00DE307D">
        <w:rPr>
          <w:color w:val="222222"/>
        </w:rPr>
        <w:t>N 31014), и предписаниями раздела 1.8.3 приложения A Европейского соглашения о международной дорожной перевозке опасных грузов от 30 сентября 1957 г. (ДОПОГ) "3".</w:t>
      </w:r>
      <w:proofErr w:type="gramEnd"/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--------------------------------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"1" Собрание законодательства Российской Федерации, 2012, N 53 (ч. 1), ст. 7598; 2013, N 19, ст. 2326, N 23, ст. 2878, N 27, ст. 3462, N 30 (ч. 1), ст. 4036, N 48, ст. 6165;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2016, N 1 (ч. 1), ст. 8, 9, 24, 78, N 10, ст. 1320, N 23, ст. 3289 N 23, ст. 3290, N 27 (ч. 1), ст. 4160, 4219, 4223, N 27 (ч. 2), ст. 4238, ст. 4239, ст. 4246, ст. 4292.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proofErr w:type="gramStart"/>
      <w:r w:rsidRPr="00DE307D">
        <w:rPr>
          <w:color w:val="222222"/>
        </w:rPr>
        <w:t>"2" Собрание законодательства Российской Федерации, 2004, N 32, ст. 3342; 2006, N 15, ст. 1612, N 24, ст. 2601, N 52 (ч. 3), ст. 5587; 2008, N 8, ст. 740, N 11 (ч. 1), ст. 1029, N 17, ст. 1883, N 18, ст. 2060, N 22, ст. 2576, N 42, ст. 4825, N 46, ст. 5337;</w:t>
      </w:r>
      <w:proofErr w:type="gramEnd"/>
      <w:r w:rsidRPr="00DE307D">
        <w:rPr>
          <w:color w:val="222222"/>
        </w:rPr>
        <w:t xml:space="preserve"> 2009, N 3, ст. 378, N 4, ст. 506, N 6, ст. 738, N 13, ст. 1558, N 18 (ч. 2), ст. 2249, N 32, ст. 4046, N 33, ст. 4088, N 36, ст. 4361, N 51, ст. 6332; 2010, N 6, ст. 650, ст. 652, N 11, ст. 1222, N 12, ст. 1348, N 13, ст. 1502, N 15, ст. 1805, N 25, ст. 3172, N 26, ст. 3350, N 31, ст. 4251; </w:t>
      </w:r>
      <w:proofErr w:type="gramStart"/>
      <w:r w:rsidRPr="00DE307D">
        <w:rPr>
          <w:color w:val="222222"/>
        </w:rPr>
        <w:t>2011, N 14, ст. 1935, N 26, ст. 3801, ст. 3804, N 32, ст. 4832, N 38, ст. 5389, N 46, ст. 6526, N 47, ст. 6660, N 48, ст. 6922; 2012, N 6, ст. 686, N 14, ст. 1630, N 19, ст. 2439, N 44, ст. 6029, N 49, ст. 6881;</w:t>
      </w:r>
      <w:proofErr w:type="gramEnd"/>
      <w:r w:rsidRPr="00DE307D">
        <w:rPr>
          <w:color w:val="222222"/>
        </w:rPr>
        <w:t xml:space="preserve"> 2013, N 5, ст. 388, N 12, ст. 1322, N 26, ст. 3343, N 33, ст. 4386, N 38, ст. 4821, N 45, ст. 5822; 2014, N 12, ст. 1286, N 18 (ч. 4), ст. 2177, N 30 (ч. 2), ст. 4311, N 30 (ч. 2), ст. 325, N 37, ст. 4974, N 42, ст. 5736, N 43, ст. 5901, ст. 5926; </w:t>
      </w:r>
      <w:proofErr w:type="gramStart"/>
      <w:r w:rsidRPr="00DE307D">
        <w:rPr>
          <w:color w:val="222222"/>
        </w:rPr>
        <w:t>2015, N 2, ст. 491, N 16, ст. 2394, N 17 (ч. 4), ст. 2571, N 20, ст. 2925, N 38, ст. 5300, N 47, ст. 6605, N 49, ст. 6976; 2016, N 1 (ч. 2), ст. 242, N 2 (ч. 1), ст. 325, N 7, ст. 996, 997, N 16, ст. 2229.</w:t>
      </w:r>
      <w:proofErr w:type="gramEnd"/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"3" Собрание актов Президента и Правительства Российской Федерации, 1994, N 7, ст. 508.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1.2. Обучение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1.3. Целью реализации Программы является совершенствование профессионального уровня в рамках имеющейся квалификации, необходимой для профессиональной </w:t>
      </w:r>
      <w:r w:rsidRPr="00DE307D">
        <w:rPr>
          <w:color w:val="222222"/>
        </w:rPr>
        <w:lastRenderedPageBreak/>
        <w:t>деятельности консультанта по вопросам безопасности перевозки опасных грузов автомобильным транспортом в международном сообщении (далее - консультант).</w:t>
      </w:r>
    </w:p>
    <w:p w:rsidR="00262858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1.4. Обучение проводится по учебно-тематическому плану, предусматривающему повышение профессионального уровня в рамках имеющейся квалификации и освоение новых компетенций, необходимых для профессиональной деятельности консультанта (далее - первичное обучение</w:t>
      </w:r>
      <w:r w:rsidR="00262858">
        <w:rPr>
          <w:color w:val="222222"/>
        </w:rPr>
        <w:t>).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1.5. Повторное обучение проводится не реже одного раза в пять лет после освоения компетенций консультанта.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1.6. Для получения слушателями необ</w:t>
      </w:r>
      <w:r>
        <w:rPr>
          <w:color w:val="222222"/>
        </w:rPr>
        <w:t xml:space="preserve">ходимых знаний настоящей </w:t>
      </w:r>
      <w:r w:rsidRPr="00DE307D">
        <w:rPr>
          <w:color w:val="222222"/>
        </w:rPr>
        <w:t xml:space="preserve">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слушателями образовательной программы - проведение итоговой аттестации в форме, определяемой организацией, осуществляющей образовательную деятельность, самостоятельно.</w:t>
      </w:r>
    </w:p>
    <w:p w:rsidR="00262858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1.7. Продолжительность обучения слушателей, а также перечень разделов курса обучения (в соответствии с терминологией ДОПОГ - перечень тем) устанавливаются учебно-тематическим планом первичного обучения 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1.</w:t>
      </w:r>
      <w:r>
        <w:rPr>
          <w:color w:val="222222"/>
        </w:rPr>
        <w:t xml:space="preserve">8. В настоящей </w:t>
      </w:r>
      <w:r w:rsidRPr="00DE307D">
        <w:rPr>
          <w:color w:val="222222"/>
        </w:rPr>
        <w:t xml:space="preserve">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предпринимаемые в случае дорожно-транспортного происшествия или аварии.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1.9. К прохождению курса первичного обучения допускаются лица, имеющие: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высшее образование по направлению подготовки, входящей в укрупненную группу профессиональной подготовки 23.00.00 "Техника и технологии наземного транспорта" "1";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"1" Приказ </w:t>
      </w:r>
      <w:proofErr w:type="spellStart"/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России от 29 октября 2013 г. N </w:t>
      </w:r>
      <w:hyperlink r:id="rId10" w:history="1">
        <w:r w:rsidRPr="00DE307D">
          <w:rPr>
            <w:rFonts w:ascii="Times New Roman" w:eastAsia="Times New Roman" w:hAnsi="Times New Roman" w:cs="Times New Roman"/>
            <w:color w:val="1B6DFD"/>
            <w:sz w:val="24"/>
            <w:szCs w:val="24"/>
          </w:rPr>
          <w:t>1199</w:t>
        </w:r>
      </w:hyperlink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 с изменениями, внесенными приказом </w:t>
      </w:r>
      <w:proofErr w:type="spellStart"/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России от 14 мая 2014 г. N </w:t>
      </w:r>
      <w:hyperlink r:id="rId11" w:history="1">
        <w:r w:rsidRPr="00DE307D">
          <w:rPr>
            <w:rFonts w:ascii="Times New Roman" w:eastAsia="Times New Roman" w:hAnsi="Times New Roman" w:cs="Times New Roman"/>
            <w:color w:val="1B6DFD"/>
            <w:sz w:val="24"/>
            <w:szCs w:val="24"/>
          </w:rPr>
          <w:t>518</w:t>
        </w:r>
      </w:hyperlink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> (зарегистрирован Минюстом России 28 мая 2014 г., регистрационный N 32461).</w:t>
      </w:r>
      <w:proofErr w:type="gramEnd"/>
    </w:p>
    <w:p w:rsidR="00DE307D" w:rsidRPr="00DE307D" w:rsidRDefault="00DE307D" w:rsidP="00DE307D">
      <w:pPr>
        <w:shd w:val="clear" w:color="auto" w:fill="FFFFFF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>среднее профессиональное образование по программам подготовки специалистов среднего звена, входящей в укрупненную группу специальностей 23.00.00 "Техника и технологии наземного транспорта" и стаж работы в области организации перевозок и управления на автомобильном транспорте не менее трех лет.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Учебно-тематический план,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gramStart"/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предусматривающий</w:t>
      </w:r>
      <w:proofErr w:type="gramEnd"/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освоение новых компетенций, необходимых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для профессиональной деятельности консультанта</w:t>
      </w:r>
    </w:p>
    <w:tbl>
      <w:tblPr>
        <w:tblW w:w="9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6068"/>
        <w:gridCol w:w="592"/>
        <w:gridCol w:w="815"/>
        <w:gridCol w:w="1828"/>
      </w:tblGrid>
      <w:tr w:rsidR="00DE307D" w:rsidRPr="00DE307D" w:rsidTr="00E5562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</w:t>
            </w:r>
            <w:proofErr w:type="spellStart"/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Разделы (темы) курса обучения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 учебных часов</w:t>
            </w:r>
          </w:p>
        </w:tc>
      </w:tr>
      <w:tr w:rsidR="00DE307D" w:rsidRPr="00DE307D" w:rsidTr="00E556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E307D" w:rsidRPr="00DE307D" w:rsidRDefault="00DE307D" w:rsidP="00E5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E307D" w:rsidRPr="00DE307D" w:rsidRDefault="00DE307D" w:rsidP="00E5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том числе</w:t>
            </w:r>
          </w:p>
        </w:tc>
      </w:tr>
      <w:tr w:rsidR="00DE307D" w:rsidRPr="00DE307D" w:rsidTr="00E556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E307D" w:rsidRPr="00DE307D" w:rsidRDefault="00DE307D" w:rsidP="00E5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E307D" w:rsidRPr="00DE307D" w:rsidRDefault="00DE307D" w:rsidP="00E5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E307D" w:rsidRPr="00DE307D" w:rsidRDefault="00DE307D" w:rsidP="00E5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практические занятия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Социально-экономическое значение проблемы обеспечения безопасности при перевозках опасных грузов автомобильным транспортом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Нормативно-правовое регулирование перевозок опасных грузов в международном и внутригосударственном сообщении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Способы и организация автомобильных и </w:t>
            </w:r>
            <w:proofErr w:type="spellStart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мультимодальных</w:t>
            </w:r>
            <w:proofErr w:type="spellEnd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перевозок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Обязанности и ответственность участников перевозки опасных грузов и </w:t>
            </w:r>
            <w:proofErr w:type="gramStart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контроль за</w:t>
            </w:r>
            <w:proofErr w:type="gramEnd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соблюдением установленных требований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742AF1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42AF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28</w:t>
            </w:r>
          </w:p>
        </w:tc>
      </w:tr>
    </w:tbl>
    <w:p w:rsidR="00DE307D" w:rsidRPr="00DE307D" w:rsidRDefault="00DE307D" w:rsidP="00DE307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Содержание разделов (тем) учебно-тематического плана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Социально-экономическое значение проблемы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обеспечения безопасности при перевозках опасных грузов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автомобильным транспортом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>4.1. Роль автомобильного транспорта в осуществлении перевозок опасных грузов в международном, городском, пригородном и междугородном сообщении. Аварии и инциденты при перевозках опасных грузов, главные причины их возникновения и возможные последствия. Анализ статистических данных об авариях и инцидентах и методы установления ущерба для населения, окружающей среды, дорожно-транспортной инфраструктуры.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4.2. Необходимость правового регулирования вопросов обеспечения безопасности при перевозках опасных грузов автомобильным транспортом, включая перевозки в </w:t>
      </w:r>
      <w:proofErr w:type="spellStart"/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>мультимодальном</w:t>
      </w:r>
      <w:proofErr w:type="spellEnd"/>
      <w:r w:rsidRPr="00DE3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сообщении (с участием других видов транспорта).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Нормативно-правовое регулирование перевозок опасных грузов</w:t>
      </w:r>
    </w:p>
    <w:p w:rsidR="00DE307D" w:rsidRPr="00DE307D" w:rsidRDefault="00DE307D" w:rsidP="00DE307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E30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международном и внутригосударственном сообщении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4.3. Рекомендации Организации Объединенных Наций (ООН) по перевозке опасных грузов. Структура, цель и сфера применения.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4.4. Европейское соглашение о международной дорожной перевозке опасных грузов, Приложение A и Приложение B к ДОПОГ. Место и значение ДОПОГ, страны-участницы, сфера действия, терминология и структура Приложения A и Приложения B к ДОПОГ и внесение в них изменений.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4.5. Применение ДОПОГ в Российской Федерации. Федеральные законы, постановления Правительства Российской Федерации, нормативные правовые акты Минтранса России, </w:t>
      </w:r>
      <w:proofErr w:type="spellStart"/>
      <w:r w:rsidRPr="00DE307D">
        <w:rPr>
          <w:color w:val="222222"/>
        </w:rPr>
        <w:lastRenderedPageBreak/>
        <w:t>Минобрнауки</w:t>
      </w:r>
      <w:proofErr w:type="spellEnd"/>
      <w:r w:rsidRPr="00DE307D">
        <w:rPr>
          <w:color w:val="222222"/>
        </w:rPr>
        <w:t xml:space="preserve"> России, МВД России и других федеральных органов исполнительной власти, касающиеся сферы перевозок опасных грузов автомобильным транспортом.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4.6. Международные и российские технические регламенты, стандарты, правила перевозки грузов автомобильным транспортом и другие нормативные правовые акты по регулированию перевозок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4.7. Необходимость гармонизации международного и российского законодательства, регулирующего перевозку опасных грузов автомобильным транспортом.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4.8. Практическое занятие по дисциплине направлено на приобретение навыков работы с таблицей A "Перечень опасных грузов" и таблицей 1.10.3.1.2 "Перечень грузов повышенной опасности" Приложения A к ДОПОГ по установленной в задании номенклатуре грузов.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Функции и квалификационные требования к консультантам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по вопросам безопасности перевозок опасных грузов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4.9. Правовой статус консультантов по вопросам безопасности перевозок опасных грузов. Функции и квалификационные требования к консультантам в соответствии с разделом 1.8.3 ДОПОГ. Проведение работы по обеспечению безопасности перевозок опасных грузов. Профилактические меры, инструктаж водителей и иных работников, занятых в сфере перевозок опасных грузов. Составление плана обеспечения безопасности и ежегодного отчета на предприятии, осуществляющем перевозки опасных грузов. Контрольные функции консультанта.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4.10. Практическое занятие </w:t>
      </w:r>
      <w:proofErr w:type="gramStart"/>
      <w:r w:rsidRPr="00DE307D">
        <w:rPr>
          <w:color w:val="222222"/>
        </w:rPr>
        <w:t>по дисциплине направлено на составление плана проведения инструктажа по безопасности на предприятии в установленных в задании</w:t>
      </w:r>
      <w:proofErr w:type="gramEnd"/>
      <w:r w:rsidRPr="00DE307D">
        <w:rPr>
          <w:color w:val="222222"/>
        </w:rPr>
        <w:t xml:space="preserve"> условиях.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Классификация, общая характеристика опасных грузов и виды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опасности при их перевозках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4.11. Классификация опасных грузов в соответствии с требованиями ДОПОГ. Принципы классификации. Перечень классов опасных грузов. Процедура классификации растворов и смесей. Грузы повышенной опасности. Виды опасности при перевозках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4.12. Классификационные коды, номера ООН, отгрузочные наименования и обозначения. Вещества и изделия, не указанные конкретно (НУК). Одиночные и обобщенные позиции, в том числе НУК.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4.13. </w:t>
      </w:r>
      <w:proofErr w:type="gramStart"/>
      <w:r w:rsidRPr="00DE307D">
        <w:rPr>
          <w:color w:val="222222"/>
        </w:rPr>
        <w:t>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действие, токсичность).</w:t>
      </w:r>
      <w:proofErr w:type="gramEnd"/>
      <w:r w:rsidRPr="00DE307D">
        <w:rPr>
          <w:color w:val="222222"/>
        </w:rPr>
        <w:t xml:space="preserve"> Физико-химические процессы при перемешивании опасных веществ, возгорании, испарении, кипении, смешивании с водой, образование электростатических зарядов, возникающих в результате трения. Воздействие опасных веществ на человеческий организм при контакте с кожей, вдыхании, попадании внутрь. Вредные воздействия опасных грузов при попадании в воду, почву. Радиоактивное заражение окружающей среды.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4.14. Практическое занятие </w:t>
      </w:r>
      <w:proofErr w:type="gramStart"/>
      <w:r w:rsidRPr="00DE307D">
        <w:rPr>
          <w:color w:val="222222"/>
        </w:rPr>
        <w:t>по дисциплине направлено на выполнение письменного задания по классификации с учетом установления принципов классификации в соответствии</w:t>
      </w:r>
      <w:proofErr w:type="gramEnd"/>
      <w:r w:rsidRPr="00DE307D">
        <w:rPr>
          <w:color w:val="222222"/>
        </w:rPr>
        <w:t xml:space="preserve"> с требованиями ДОПОГ.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Общие требования к таре, упаковкам, контейнерам и цистернам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при перевозках опасных грузов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4.15. Виды тары и упаковок. Коды для обозначения видов тары. Крупногабаритная тара, комбинированная тара.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4.16. Группы упаковок по степени опасности перевозимых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4.17. Тара и упаковки для инфекционных веществ и радиоактивных материалов.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4.18. Требования по видам тары. Сосуды под давлением.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4.19. Типы контейнеров и цистерн, используемых при перевозках опасных грузов. Контейнеры средней грузоподъемности для массовых грузов (КСГМГ). Крупнотоннажные контейнеры.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4.20. Переносные цистерны и многоэлементные газовые контейнеры (МЭГК).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lastRenderedPageBreak/>
        <w:t>4.21. Контейнеры-цистерны и съемные кузова-цистерны. Вакуумные цистерны для отходов. Встроенные цистерны (автоцистерны). Конструкции. Первоначальные и периодические проверки и испытания.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4.22. Практическое занятие по дисциплине направлено на выбор видов тары и упаковок при перевозках опасных грузов по установленной в задании номенклатуре. Требования по применению контейнеров и цистерн при перевозках грузов повышенной опасности по предлагаемым видам.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 xml:space="preserve">Требования к транспортным средствам и </w:t>
      </w:r>
      <w:proofErr w:type="gramStart"/>
      <w:r w:rsidRPr="00DE307D">
        <w:rPr>
          <w:b/>
          <w:bCs/>
          <w:color w:val="222222"/>
        </w:rPr>
        <w:t>дополнительному</w:t>
      </w:r>
      <w:proofErr w:type="gramEnd"/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оборудованию при перевозках опасных грузов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4.23. Транспортные средства для перевозок опасных грузов в таре и упаковках, навалом/насыпью, в контейнерах, сменных и встроенных цистернах, транспортных пакетах. Специализированные транспортные средства для опасных грузов, предусмотренные частью 9 приложения B к ДОПОГ: AT, OX, EX/II, EX/III, FL и MEMU. Их назначение и краткое описание. Порядок получения свидетельства о допуске транспортных сре</w:t>
      </w:r>
      <w:proofErr w:type="gramStart"/>
      <w:r w:rsidRPr="00DE307D">
        <w:rPr>
          <w:color w:val="222222"/>
        </w:rPr>
        <w:t>дств к п</w:t>
      </w:r>
      <w:proofErr w:type="gramEnd"/>
      <w:r w:rsidRPr="00DE307D">
        <w:rPr>
          <w:color w:val="222222"/>
        </w:rPr>
        <w:t>еревозкам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4.24. Особые требования к транспортным средствам для обеспечения безопасности перевозок опасных грузов в международном сообщении. Основные параметры транспортных средств.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4.25. Требования к цистернам, их типы и коды. Первичные и периодические испытания цистерн. Условия заполнения цистерн.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4.26. Дополнительное оборудование транспортных средств, типы и назначения. Средства пожаротушения и нормативы оснащения ими транспортных средств.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4.27. Требования по безопасному размещению и креплению грузов на транспортных средствах. Типы устрой</w:t>
      </w:r>
      <w:proofErr w:type="gramStart"/>
      <w:r w:rsidRPr="00DE307D">
        <w:rPr>
          <w:color w:val="222222"/>
        </w:rPr>
        <w:t>ств дл</w:t>
      </w:r>
      <w:proofErr w:type="gramEnd"/>
      <w:r w:rsidRPr="00DE307D">
        <w:rPr>
          <w:color w:val="222222"/>
        </w:rPr>
        <w:t>я крепления грузов. Международные нормы и стандарты, регламентирующие требования к средствам и методам крепления грузов и к кузовам автотранспортных средств.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4.28. Практическое занятие </w:t>
      </w:r>
      <w:proofErr w:type="gramStart"/>
      <w:r w:rsidRPr="00DE307D">
        <w:rPr>
          <w:color w:val="222222"/>
        </w:rPr>
        <w:t>по дисциплине направлено на выбор типа транспортных средств для перевозки опасных грузов по предлагаемым в задании</w:t>
      </w:r>
      <w:proofErr w:type="gramEnd"/>
      <w:r w:rsidRPr="00DE307D">
        <w:rPr>
          <w:color w:val="222222"/>
        </w:rPr>
        <w:t xml:space="preserve"> видам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4.29. Выбор сре</w:t>
      </w:r>
      <w:proofErr w:type="gramStart"/>
      <w:r w:rsidRPr="00DE307D">
        <w:rPr>
          <w:color w:val="222222"/>
        </w:rPr>
        <w:t>дств кр</w:t>
      </w:r>
      <w:proofErr w:type="gramEnd"/>
      <w:r w:rsidRPr="00DE307D">
        <w:rPr>
          <w:color w:val="222222"/>
        </w:rPr>
        <w:t>епления и расчет их потребного количества.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4.30. Порядок использования дополнительного оборудования и средств пожаротушения.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Маркировка, знаки опасности, информационные табло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и таблички оранжевого цвета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4.31. Содержание маркировки и требования ДОПОГ по ее нанесению на изделия, тару и упаковку, контейнеры, цистерны и специальные транспортные средства при перевозках опасных грузов. Типы маркировки. Правила маркировки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4.32.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4.33.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4.34. Маркировка </w:t>
      </w:r>
      <w:proofErr w:type="spellStart"/>
      <w:r w:rsidRPr="00DE307D">
        <w:rPr>
          <w:color w:val="222222"/>
        </w:rPr>
        <w:t>фумигированных</w:t>
      </w:r>
      <w:proofErr w:type="spellEnd"/>
      <w:r w:rsidRPr="00DE307D">
        <w:rPr>
          <w:color w:val="222222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4.35. Идентификационные номера опасности, сфера их применения. Обозначение видов опасности.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4.36. Практическое занятие по дисциплине направлено на изучение требования по маркировке упаковок с опасными грузами, транспортных средств, контейнеров и цистерн по предлагаемой в задании номенклатуре и использование идентификационных номеров опасности по предлагаемому перечню опасных грузов.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Изъятия, ограничения и вопросы совместимости при перевозках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опасных грузов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4.37. Сфера применения ДОПОГ при перевозках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lastRenderedPageBreak/>
        <w:t xml:space="preserve"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распространяются. </w:t>
      </w:r>
      <w:proofErr w:type="gramStart"/>
      <w:r w:rsidRPr="00DE307D">
        <w:rPr>
          <w:color w:val="222222"/>
        </w:rPr>
        <w:t>Изъятия ДОПОГ (раздел 1.1.3 Приложение A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  <w:proofErr w:type="gramEnd"/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4.38. Совместимость перевозимых опасных грузов с различными знаками опасности на одном транспортном средстве.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4.39. Практическое занятие по дисциплине направлено на изучение требований к перевозкам, связанных с ограниченным количеством опасных грузов, и на установление совместимости перевозимых опасных грузов на одном транспортном средстве по предлагаемому перечню опасных грузов.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 xml:space="preserve">Способы и организация </w:t>
      </w:r>
      <w:proofErr w:type="gramStart"/>
      <w:r w:rsidRPr="00DE307D">
        <w:rPr>
          <w:b/>
          <w:bCs/>
          <w:color w:val="222222"/>
        </w:rPr>
        <w:t>автомобильных</w:t>
      </w:r>
      <w:proofErr w:type="gramEnd"/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 xml:space="preserve">и </w:t>
      </w:r>
      <w:proofErr w:type="spellStart"/>
      <w:r w:rsidRPr="00DE307D">
        <w:rPr>
          <w:b/>
          <w:bCs/>
          <w:color w:val="222222"/>
        </w:rPr>
        <w:t>мультимодальных</w:t>
      </w:r>
      <w:proofErr w:type="spellEnd"/>
      <w:r w:rsidRPr="00DE307D">
        <w:rPr>
          <w:b/>
          <w:bCs/>
          <w:color w:val="222222"/>
        </w:rPr>
        <w:t xml:space="preserve"> перевозок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4.40. Подготовительные меры к осуществлению перевозок опасных грузов (оформление необходимой транспортной документации, </w:t>
      </w:r>
      <w:proofErr w:type="spellStart"/>
      <w:r w:rsidRPr="00DE307D">
        <w:rPr>
          <w:color w:val="222222"/>
        </w:rPr>
        <w:t>предрейсовый</w:t>
      </w:r>
      <w:proofErr w:type="spellEnd"/>
      <w:r w:rsidRPr="00DE307D">
        <w:rPr>
          <w:color w:val="222222"/>
        </w:rPr>
        <w:t xml:space="preserve"> осмотр транспортного средства, прохождение водителем обязательного медицинского осмотра, инструктаж экипажа и другие меры).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4.41. Правила перевозки грузов автомобильным транспортом, утвержденные постановлением Правительства Российской Федерации от 15 апреля 2011 г. N</w:t>
      </w:r>
      <w:r w:rsidRPr="00DE307D">
        <w:rPr>
          <w:rStyle w:val="apple-converted-space"/>
          <w:color w:val="222222"/>
        </w:rPr>
        <w:t> </w:t>
      </w:r>
      <w:hyperlink r:id="rId12" w:history="1">
        <w:r w:rsidRPr="00DE307D">
          <w:rPr>
            <w:rStyle w:val="a3"/>
            <w:color w:val="1B6DFD"/>
            <w:bdr w:val="none" w:sz="0" w:space="0" w:color="auto" w:frame="1"/>
          </w:rPr>
          <w:t>272</w:t>
        </w:r>
      </w:hyperlink>
      <w:r w:rsidRPr="00DE307D">
        <w:rPr>
          <w:color w:val="222222"/>
        </w:rPr>
        <w:t>"1", и реализация их требований при перевозках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--------------------------------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"1" Собрание законодательства Российской Федерации, 2011, N 17, ст. 2407; 2012, N 10, ст. 1223; 2014, N 3, ст. 281; 2015, N 50, ст. 7162.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4.42. Погрузка и разгрузка, размещение и крепление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4.43. Меры по обеспечению безопасности при выполнении погрузочно-разгрузочных работ и во время движения транспортного средства.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4.44. Ограничения проезда через автодорожные тоннели. Ограничения скоростного режима движения транспортных средств, выбор маршрута движения при перевозках грузов повышенной опасности. Дорожные знаки, касающиеся ограничений при перевозках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4.45. Особенности перевозки опасных грузов навалом/насыпью.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4.46. Перевозки неочищенной тары и опасных отходов. Очистка и/или дегазация перед загрузкой и после разгрузки.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4.47.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4.48. Особенности перевозок грузов повышенной опасности.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4.49. Перевозка во встроенных или съемных цистернах. Перевозка грузов в смежных отсеках цистерн. Заполнение и опорожнение.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4.50. </w:t>
      </w:r>
      <w:proofErr w:type="spellStart"/>
      <w:r w:rsidRPr="00DE307D">
        <w:rPr>
          <w:color w:val="222222"/>
        </w:rPr>
        <w:t>Мультимодальные</w:t>
      </w:r>
      <w:proofErr w:type="spellEnd"/>
      <w:r w:rsidRPr="00DE307D">
        <w:rPr>
          <w:color w:val="222222"/>
        </w:rPr>
        <w:t xml:space="preserve"> перевозки опасных грузов. Прямое смешанное сообщение. Применение крупнотоннажных контейнеров и съемных кузовов. Оформление необходимых транспортных документов и соблюдение требований, действующих на других видах транспорта. Свидетельство о загрузке контейнеров.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4.51. Практическое занятие по дисциплине направлено на выбор типа транспортного средства и маршрута его движения при перевозке грузов повышенной опасности по предлагаемому перечню.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Обязанности и ответственность участников перевозки опасных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 xml:space="preserve">грузов и </w:t>
      </w:r>
      <w:proofErr w:type="gramStart"/>
      <w:r w:rsidRPr="00DE307D">
        <w:rPr>
          <w:b/>
          <w:bCs/>
          <w:color w:val="222222"/>
        </w:rPr>
        <w:t>контроль за</w:t>
      </w:r>
      <w:proofErr w:type="gramEnd"/>
      <w:r w:rsidRPr="00DE307D">
        <w:rPr>
          <w:b/>
          <w:bCs/>
          <w:color w:val="222222"/>
        </w:rPr>
        <w:t xml:space="preserve"> соблюдением установленных требований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4.52. Распределение обязанностей основных участников перевозки (грузоотправителя, перевозчика и грузополучателя) при перевозках опасных грузов в соответствии с Правилами перевозок грузов автомобильным транспортом.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lastRenderedPageBreak/>
        <w:t>4.53. Обязанности участников перевозки по выполнению погрузки и разгрузки, размещению и креплению грузов на транспортных средствах с учетом обеспечения безопасности перевозок.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4.54. Дополнительные обязанности работников по упаковке опасных грузов, взвешиванию, наполнению цистерн, сопровождению во время перевозки, очистке и дегазации кузовов транспортных средств, контейнеров и цистерн.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4.55. Административное, уголовное и гражданское законодательство в части, касающейся ответственности участников перевозки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4.56. Практическое занятие </w:t>
      </w:r>
      <w:proofErr w:type="gramStart"/>
      <w:r w:rsidRPr="00DE307D">
        <w:rPr>
          <w:color w:val="222222"/>
        </w:rPr>
        <w:t>по дисциплине направлено на выполнение задания по установлению ответственности участников перевозки за нарушения должностных обязанностей в соответствии</w:t>
      </w:r>
      <w:proofErr w:type="gramEnd"/>
      <w:r w:rsidRPr="00DE307D">
        <w:rPr>
          <w:color w:val="222222"/>
        </w:rPr>
        <w:t xml:space="preserve"> с законодательством Российской Федерации (изложение в письменном виде).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Профилактические меры по обеспечению безопасности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при осуществлении перевозок и погрузочно-разгрузочных работ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4.57. Обеспечение надлежащего физического и психологического состояния водителя при подготовке и осуществлении перевозки опасных грузов. </w:t>
      </w:r>
      <w:proofErr w:type="spellStart"/>
      <w:r w:rsidRPr="00DE307D">
        <w:rPr>
          <w:color w:val="222222"/>
        </w:rPr>
        <w:t>Предрейсовый</w:t>
      </w:r>
      <w:proofErr w:type="spellEnd"/>
      <w:r w:rsidRPr="00DE307D">
        <w:rPr>
          <w:color w:val="222222"/>
        </w:rPr>
        <w:t xml:space="preserve"> и </w:t>
      </w:r>
      <w:proofErr w:type="spellStart"/>
      <w:r w:rsidRPr="00DE307D">
        <w:rPr>
          <w:color w:val="222222"/>
        </w:rPr>
        <w:t>послерейсовый</w:t>
      </w:r>
      <w:proofErr w:type="spellEnd"/>
      <w:r w:rsidRPr="00DE307D">
        <w:rPr>
          <w:color w:val="222222"/>
        </w:rPr>
        <w:t xml:space="preserve"> медицинский осмотр состояния водителя. Соблюдение режима труда и отдыха водителя. Обеспечение спецодеждой.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4.58. Особые требования к транспортным средствам, предназначенным для перевозок опасных грузов. Комплект дополнительного оборудования. </w:t>
      </w:r>
      <w:proofErr w:type="spellStart"/>
      <w:r w:rsidRPr="00DE307D">
        <w:rPr>
          <w:color w:val="222222"/>
        </w:rPr>
        <w:t>Предрейсовый</w:t>
      </w:r>
      <w:proofErr w:type="spellEnd"/>
      <w:r w:rsidRPr="00DE307D">
        <w:rPr>
          <w:color w:val="222222"/>
        </w:rPr>
        <w:t xml:space="preserve"> технический осмотр.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4.59. Методы безопасного вождения автомобиля при перевозках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4.60. Требования по обеспечению профессионального обучения водителей. Условия безопасности при выполнении погрузочно-разгрузочных работ. Требования на стоянках транспортных средств.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4.61. План обеспечения безопасности предприятия, осуществляющего перевозки опасных грузов. Роль консультанта по вопросам безопасности в его составлении и реализации. Антитеррористические меры безопасности.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4.62. Контрольно-надзорная деятельность при осуществлении перевозок, погрузки и разгрузки, а также по размещению и креплению опасных грузов на транспортных средствах. Информационное обеспечение перевозок.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4.63. Практическое занятие по дисциплине направлено на составление перечня мер по обеспечению безопасности на предприятии, осуществляющем перевозки опасных грузов в заданных условиях.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Действия водителя и экипажа в случае аварий и происшествий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при перевозках опасных грузов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4.64. Письменные инструкции в соответствии с требованиями раздела 5.4.3 Приложения A к ДОПОГ как основной документ, устанавливающий действия водителя и других членов экипажа в случае аварий или происшествий при перевозках опасных грузов. Перечень дополнительных предписаний в зависимости от характера опасных грузов и рисков, возникающих при перевозках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4.65. Средства индивидуальной защиты водителя и других членов экипажа для использования в случае аварии или происшествия.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4.66. Оказание первой помощи пострадавшим в результате аварии или происшествия.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4.67. Практическое занятие по дисциплине направлено на отработку письменных инструкций в заданных условиях.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4.68. Приемы и методы оказания первой помощи пострадавшим во время аварии или происшествия.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Транспортно-сопроводительная и разрешительная документация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при перевозках опасных грузов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4.69. </w:t>
      </w:r>
      <w:proofErr w:type="gramStart"/>
      <w:r w:rsidRPr="00DE307D">
        <w:rPr>
          <w:color w:val="222222"/>
        </w:rPr>
        <w:t xml:space="preserve">Транспортно-сопроводительные и разрешительные документы, используемые при перевозке опасных грузов: транспортная накладная, письменные инструкции, </w:t>
      </w:r>
      <w:r w:rsidRPr="00DE307D">
        <w:rPr>
          <w:color w:val="222222"/>
        </w:rPr>
        <w:lastRenderedPageBreak/>
        <w:t>свидетельство ДОПОГ о подготовке водителя, свидетельство о допуске транспортного средства к перевозке опасных грузов, водительское удостоверение, регистрационные документы на транспортное средство, страховой полис, путевой лист, специальное разрешение для грузов повышенной опасности, специальное разрешение на движение крупногабаритного и (или) тяжеловесного транспортного средства (в случае необходимости), свидетельство о загрузке</w:t>
      </w:r>
      <w:proofErr w:type="gramEnd"/>
      <w:r w:rsidRPr="00DE307D">
        <w:rPr>
          <w:color w:val="222222"/>
        </w:rPr>
        <w:t xml:space="preserve"> контейнера (при </w:t>
      </w:r>
      <w:proofErr w:type="spellStart"/>
      <w:r w:rsidRPr="00DE307D">
        <w:rPr>
          <w:color w:val="222222"/>
        </w:rPr>
        <w:t>мультимодальных</w:t>
      </w:r>
      <w:proofErr w:type="spellEnd"/>
      <w:r w:rsidRPr="00DE307D">
        <w:rPr>
          <w:color w:val="222222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4.70. Практическое занятие по дисциплине направлено на рассмотрение требований к транспортно-сопроводительным документам. Заполнение транспортной накладной в заданных условиях работы. Оформление в письменном виде паспорта безопасности химической продукции при перевозках установленных видов продукции.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Составление плана обеспечения безопасности и ежегодного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отчета предприятия о перевозках опасных грузов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4.71. Требования к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 A к ДОПОГ.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4.72. 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связанных с доставкой опасных грузов автотранспортными средствами. Назначение отчета.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4.73. Практическое занятие по дисциплине направлено на составление плана обеспечения безопасности предприятия при перевозках грузов повышенной опасности в заданных условиях работы. Подготовка ежегодного отчета о деятельности предприятия, связанной с перевозкой опасных грузов по предлагаемой номенклатуре.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V. Планируемые результаты освоения Программы</w:t>
      </w:r>
    </w:p>
    <w:p w:rsidR="00DE307D" w:rsidRPr="00924AB5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color w:val="222222"/>
        </w:rPr>
      </w:pPr>
      <w:r w:rsidRPr="00DE307D">
        <w:rPr>
          <w:color w:val="222222"/>
        </w:rPr>
        <w:t xml:space="preserve">5.1. В результате освоения Программы слушатель </w:t>
      </w:r>
      <w:r w:rsidRPr="00924AB5">
        <w:rPr>
          <w:b/>
          <w:color w:val="222222"/>
        </w:rPr>
        <w:t>должен знать: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главные причины аварий при перевозках, погрузке, разгрузке и хранении опасных грузов и виды последствий, к которым может привести авария;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положения законодательства Российской Федерации, международных конвенций и соглашений, регламентирующих перевозки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основы классификации опасных грузов, принципы классификации и классы опасных грузов, их общая характеристика (физические, химические и токсикологические свойства) и особенности классификации в соответствии с требованиями ДОПОГ;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общие требования к таре и упаковке, требования к контейнерам, многоэлементным газовым контейнерам, контейнерам средней грузоподъемности для массовых грузов (КСГМГ), встроенным цистернам и контейнерам-цистернам,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маркировочные надписи и знаки опасности, информационные табло и таблички оранжевого 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способы перевозки опасных грузов (перевозка в таре и упаковках,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грузов);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ограничения перевозимых опасных грузов и изъятия в отношении номенклатуры и количеств, запрещение совместной погрузки и меры безопасности, связанные с совместной погрузкой, разделение (</w:t>
      </w:r>
      <w:proofErr w:type="spellStart"/>
      <w:r w:rsidRPr="00DE307D">
        <w:rPr>
          <w:color w:val="222222"/>
        </w:rPr>
        <w:t>партионность</w:t>
      </w:r>
      <w:proofErr w:type="spellEnd"/>
      <w:r w:rsidRPr="00DE307D">
        <w:rPr>
          <w:color w:val="222222"/>
        </w:rPr>
        <w:t>) при перевозках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lastRenderedPageBreak/>
        <w:t>специальные требования к совместной перевозке опасных грузов и продуктов питания, предметов широкого потребления, кормов для животных и других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требования по обеспечению безопасности при выполнении погрузочно-разгрузочных работ, безопасное размещение и крепление грузов, очистка и/или дегазация транспортных средств, контейнеров и цистерн перед погрузкой и после разгрузки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вопросы профессиональной подготовки водителей и других работников, занятых в сфере перевозки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proofErr w:type="gramStart"/>
      <w:r w:rsidRPr="00DE307D">
        <w:rPr>
          <w:color w:val="222222"/>
        </w:rPr>
        <w:t>документы, находящиеся у водителя при осуществлении перевозки: транспортно-сопроводительные и иные документы и порядок их заполнения, включая письменные инструкции, свидетельство о допущении транспортного средства, свидетельство о подготовке водителя, паспорт безопасности химической продукции и сферы его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документы;</w:t>
      </w:r>
      <w:proofErr w:type="gramEnd"/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содержание письменных инструкций и их применение, защитное снаряжение экипажа и дополнительное оборудование для обеспечения безопасности при перевозках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правила движения и ограничения, касающиеся движения транспортных сре</w:t>
      </w:r>
      <w:proofErr w:type="gramStart"/>
      <w:r w:rsidRPr="00DE307D">
        <w:rPr>
          <w:color w:val="222222"/>
        </w:rPr>
        <w:t>дств пр</w:t>
      </w:r>
      <w:proofErr w:type="gramEnd"/>
      <w:r w:rsidRPr="00DE307D">
        <w:rPr>
          <w:color w:val="222222"/>
        </w:rPr>
        <w:t>и перевозках опасных грузов, режим работы водителей;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требования, касающиеся транспортных средств, бортовые приборы ГЛОНАСС/GPS и </w:t>
      </w:r>
      <w:proofErr w:type="spellStart"/>
      <w:r w:rsidRPr="00DE307D">
        <w:rPr>
          <w:color w:val="222222"/>
        </w:rPr>
        <w:t>тахографы</w:t>
      </w:r>
      <w:proofErr w:type="spellEnd"/>
      <w:r w:rsidRPr="00DE307D">
        <w:rPr>
          <w:color w:val="222222"/>
        </w:rPr>
        <w:t>, устанавливаемые на транспортных средствах при перевозках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действия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особенности организации </w:t>
      </w:r>
      <w:proofErr w:type="spellStart"/>
      <w:r w:rsidRPr="00DE307D">
        <w:rPr>
          <w:color w:val="222222"/>
        </w:rPr>
        <w:t>мультимодальных</w:t>
      </w:r>
      <w:proofErr w:type="spellEnd"/>
      <w:r w:rsidRPr="00DE307D">
        <w:rPr>
          <w:color w:val="222222"/>
        </w:rPr>
        <w:t xml:space="preserve"> перевозок опасных грузов с участием автотранспортных средств;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обязанности и ответственность участников перевозки опасных грузов, меры по осуществлению контроля;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облегченные режимы перевозки опасных грузов, сферы применения ДОПОГ;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правила составления ежегодного отчета и отчета о происшествиях при перевозках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5.2. Слушатель </w:t>
      </w:r>
      <w:r w:rsidRPr="006A5541">
        <w:rPr>
          <w:b/>
          <w:color w:val="222222"/>
        </w:rPr>
        <w:t>должен уметь: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использовать в работе международные и российские правовые акты, регламентирующие перевозки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осуществлять идентификацию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проводить проверки соответствия нормативным требованиям: транспортных средств, предназначенных для перевозки опасных грузов; оборудования (в том числе размещаемого на транспортных средствах), используемого при перевозках опасных грузов и осуществлении погрузочно-разгрузочных операций; тары и упаковки, контейнеров и цистерн, предназначенных для перевозки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осуществлять проверки наличия необходимых документов на транспортных средствах, перевозящих опасные грузы и устанавливать их соответствие нормативным требованиям;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определять соответствие персонала, занятого при перевозках опасных грузов, выполняемым функциям;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проводить производственный инструктаж работников, занятых в сфере перевозок опасных грузов и принимать зачеты, исходя из результатов таких инструктажей;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проводить служебные расследования обстоятельств серьезных аварий, инцидентов и грубых нарушений, совершенных при перевозке, погрузке, разгрузке или упаковке опасных грузов, и при необходимости составлять отчет об аварии;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lastRenderedPageBreak/>
        <w:t>составлять ежегодный отчет о деятельности предприятия, связанной с перевозками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подготавливать план обеспечения безопасности предприятия при перевозках грузов повышенной опасности, осуществлять </w:t>
      </w:r>
      <w:proofErr w:type="gramStart"/>
      <w:r w:rsidRPr="00DE307D">
        <w:rPr>
          <w:color w:val="222222"/>
        </w:rPr>
        <w:t>контроль за</w:t>
      </w:r>
      <w:proofErr w:type="gramEnd"/>
      <w:r w:rsidRPr="00DE307D">
        <w:rPr>
          <w:color w:val="222222"/>
        </w:rPr>
        <w:t xml:space="preserve"> его выполнением.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VI. Условия реализации Программы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категориям слушателей с учетом особенностей перевозок опасных грузов.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6.2. Теоретическое обучение проводится в оборудованных учебных аудиториях, отвечающих материально-техническим и информационно-методическим требованиям, приведенным ниже.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6.3. Продолжительность учебного часа теоретических и практических занятий должна составлять 1 академический час (45 минут).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6.4. </w:t>
      </w:r>
      <w:proofErr w:type="gramStart"/>
      <w:r w:rsidRPr="00DE307D">
        <w:rPr>
          <w:color w:val="222222"/>
        </w:rPr>
        <w:t>Педагогические работники, реализующие Программы, должны соответствовать квалификационным требованиям, установленным к педагогическим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стандартах, а также отвечать одному из следующих требований:</w:t>
      </w:r>
      <w:proofErr w:type="gramEnd"/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входить в число профессорско-преподавательского состава, занятого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относиться к руководящим научным работникам, занятым организацией и подготовкой кадров высшей квалификации в сфере автомобильного транспорта, включая перевозки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иметь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Порядком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утвержденным приказом Минтранса России от 9 июля 2012 г. N</w:t>
      </w:r>
      <w:r w:rsidRPr="00DE307D">
        <w:rPr>
          <w:rStyle w:val="apple-converted-space"/>
          <w:color w:val="222222"/>
        </w:rPr>
        <w:t> </w:t>
      </w:r>
      <w:hyperlink r:id="rId13" w:history="1">
        <w:r w:rsidRPr="00DE307D">
          <w:rPr>
            <w:rStyle w:val="a3"/>
            <w:color w:val="1B6DFD"/>
            <w:bdr w:val="none" w:sz="0" w:space="0" w:color="auto" w:frame="1"/>
          </w:rPr>
          <w:t>203</w:t>
        </w:r>
      </w:hyperlink>
      <w:r w:rsidRPr="00DE307D">
        <w:rPr>
          <w:color w:val="222222"/>
        </w:rPr>
        <w:t>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6.5. Информационно-методические условия реализации Программы включают: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учебно-тематический план;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календарный учебный график;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образовательную программу;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методические материалы и разработки;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расписание занятий.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6.6. Материально-техническое и информационно-методическое обеспечение Программы:</w:t>
      </w:r>
    </w:p>
    <w:p w:rsidR="00DE307D" w:rsidRPr="00DE307D" w:rsidRDefault="00DE307D" w:rsidP="00DE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9"/>
        <w:gridCol w:w="2431"/>
      </w:tblGrid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Количество, шт.</w:t>
            </w:r>
          </w:p>
        </w:tc>
      </w:tr>
      <w:tr w:rsidR="00DE307D" w:rsidRPr="00DE307D" w:rsidTr="00E5562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Мультимедийный</w:t>
            </w:r>
            <w:proofErr w:type="spellEnd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проектор или телевизор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обучения по разделам</w:t>
            </w:r>
            <w:proofErr w:type="gramEnd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представлены</w:t>
            </w:r>
            <w:proofErr w:type="gramEnd"/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A и Приложение B к ДОПОГ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 комплект на двух обучающихся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Информационный стенд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Программа обучения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  <w:tr w:rsidR="00DE307D" w:rsidRPr="00DE307D" w:rsidTr="00E5562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307D" w:rsidRPr="00DE307D" w:rsidRDefault="00DE307D" w:rsidP="00E55629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E30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</w:tr>
    </w:tbl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6.7. Документ о квалификации (удостоверение о повышении квалификации), выдаваемый организацией, осуществляющей образовательную деятельность, слушателям, прошедшим итоговую аттестацию,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6.8. Индивидуальный учет результатов освоения слушателями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DE307D" w:rsidRPr="00DE307D" w:rsidRDefault="00DE307D" w:rsidP="00DE307D">
      <w:pPr>
        <w:pStyle w:val="pc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b/>
          <w:bCs/>
          <w:color w:val="222222"/>
        </w:rPr>
      </w:pPr>
      <w:r w:rsidRPr="00DE307D">
        <w:rPr>
          <w:b/>
          <w:bCs/>
          <w:color w:val="222222"/>
        </w:rPr>
        <w:t>VII. Система оценки результатов освоения Программы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7.1. Текущий контроль успеваемости и промежуточной аттестации (оценки) слушателей, установление форм аттестации, периодичности и порядка проведения относится к компетенции организации, осуществляющей образовательную деятельность.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7.2. Повышение квалификации завершается итоговой аттестацией, включающей практическую квалификационную работу и проверку теоретических знаний в форме письменного задания, которое может дополняться устными вопросами с охватом, в том числе следующих тем: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общие меры по профилактике и обеспечению безопасности;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классификация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общие положения об упаковке, включая положения, касающиеся цистерн, контейнеров-цистерн, автоцистерн и других транспортных средств, используемых при перевозках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маркировочные надписи и знаки опасности;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информация, указываемая в транспортно-сопроводительных документах;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обработка и укладка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экипаж, профессиональная подготовка при перевозках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документы, которые должны находиться в транспортном средстве;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свидетельства, относящиеся к перевозке опасных грузов;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письменные инструкции в соответствии с разделом 5.4.3 Приложения A к ДОПОГ;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требования, касающиеся транспортного оборудования.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 xml:space="preserve">7.3. Итоговая аттестация и проверка теоретических знаний проводятся с использованием </w:t>
      </w:r>
      <w:proofErr w:type="spellStart"/>
      <w:r w:rsidRPr="00DE307D">
        <w:rPr>
          <w:color w:val="222222"/>
        </w:rPr>
        <w:t>материалов</w:t>
      </w:r>
      <w:proofErr w:type="gramStart"/>
      <w:r w:rsidRPr="00DE307D">
        <w:rPr>
          <w:color w:val="222222"/>
        </w:rPr>
        <w:t>,</w:t>
      </w:r>
      <w:r w:rsidR="00720B76">
        <w:rPr>
          <w:color w:val="222222"/>
        </w:rPr>
        <w:t>р</w:t>
      </w:r>
      <w:proofErr w:type="gramEnd"/>
      <w:r w:rsidR="00720B76">
        <w:rPr>
          <w:color w:val="222222"/>
        </w:rPr>
        <w:t>азмещенных</w:t>
      </w:r>
      <w:proofErr w:type="spellEnd"/>
      <w:r w:rsidR="00720B76">
        <w:rPr>
          <w:color w:val="222222"/>
        </w:rPr>
        <w:t xml:space="preserve"> на сайте  ФБУ «</w:t>
      </w:r>
      <w:proofErr w:type="spellStart"/>
      <w:r w:rsidR="00720B76">
        <w:rPr>
          <w:color w:val="222222"/>
        </w:rPr>
        <w:t>Росавторанс</w:t>
      </w:r>
      <w:proofErr w:type="spellEnd"/>
      <w:r w:rsidR="00720B76">
        <w:rPr>
          <w:color w:val="222222"/>
        </w:rPr>
        <w:t xml:space="preserve">» и </w:t>
      </w:r>
      <w:r w:rsidRPr="00DE307D">
        <w:rPr>
          <w:color w:val="222222"/>
        </w:rPr>
        <w:t xml:space="preserve"> утверждаемых руководителем организации, осуществляющей образовательную деятельность.</w:t>
      </w:r>
    </w:p>
    <w:p w:rsidR="00DE307D" w:rsidRPr="00DE307D" w:rsidRDefault="00DE307D" w:rsidP="00DE307D">
      <w:pPr>
        <w:pStyle w:val="pj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</w:rPr>
      </w:pPr>
      <w:r w:rsidRPr="00DE307D">
        <w:rPr>
          <w:color w:val="222222"/>
        </w:rPr>
        <w:t>7.4. Результаты итоговой аттестации оформляются протоколом.</w:t>
      </w:r>
    </w:p>
    <w:p w:rsidR="00DE307D" w:rsidRDefault="00DE307D">
      <w:pPr>
        <w:rPr>
          <w:rFonts w:ascii="Times New Roman" w:hAnsi="Times New Roman" w:cs="Times New Roman"/>
          <w:sz w:val="24"/>
          <w:szCs w:val="24"/>
        </w:rPr>
      </w:pPr>
    </w:p>
    <w:p w:rsidR="00720B76" w:rsidRPr="006077E8" w:rsidRDefault="00720B76" w:rsidP="00720B76">
      <w:pPr>
        <w:rPr>
          <w:rFonts w:ascii="Times New Roman" w:hAnsi="Times New Roman" w:cs="Times New Roman"/>
          <w:b/>
        </w:rPr>
      </w:pPr>
      <w:r w:rsidRPr="00607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6077E8">
        <w:rPr>
          <w:rFonts w:ascii="Times New Roman" w:hAnsi="Times New Roman" w:cs="Times New Roman"/>
          <w:b/>
        </w:rPr>
        <w:t>СПИСОК ЛИТЕРАТУРЫ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1. Правила перевозки опасных грузов автомобильным транспортом (утверждены Приказом №73 от 08.08.1995 г. с дополнениями и изменениями от 11.06.1999 г.).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2. ДОПОГ-2013 (2 тома). Европейское соглашение о международной дорожной перевозке.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3. Рекомендации по перевозке опасных грузов. Типовые правила (429 стр. - 1 том; 366 стр. - 2 том).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4. ГОСТ 19433-88. Грузы опасные. Классификация и маркировка.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5. ГОСТ 26319-84. Грузы опасные. Упаковка.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lastRenderedPageBreak/>
        <w:t xml:space="preserve">6. ГОСТ 14192-96. Маркировка грузов.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7. ГОСТ 14192-96. Манипуляционные знаки.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8. ГОСТ 1510-84. Нефть и нефтепродукты. Маркировка, упаковка, транспортирование и хранение (с изменениями от 2001 г.).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9. ГОСТ 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50913-96. Автомобильные транспортные средства для транспортирования и з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правки нефтепродуктов..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10. Правила перевозки автомобильным транспортом инертных газов и кислорода, сжатых и жидких (Министерство промышленности РФ, 1997 г.).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11. Правила пожарной безопасности в РФ. ППБ 01-03 (Министерство РФ по делам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гра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данской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обороны, чрезвычайным ситуациям).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12. Технические правила транспортирования, погрузки, разгрузки и хранения ОГ (Мин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стерство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транспорта РФ, 2001 г.).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13. Постановление Правительства РФ №372 от 23.04.1994 г. «О мерах по обеспечению безопасности при перевозке опасных грузов автотранспортом».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14. Приказ Министерства транспорта РФ №92 от 06.12.94 г. «Об организации подготовки водителей, осуществляющих перевозку опасных грузов».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15. Приказ Департамента автомобильного транспорта Министерства транспорта РФ от 24 мая 1995 г. №26 «Об организации подготовки специалистов автотранспортных предприятий,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осущ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ствляющих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перевозку опасных грузов».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16. Приказ Министерства транспорта РФ от 02.06.1997 г. №68 «О ходе подготовки и пер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подготовки водителей, осуществляющих перевозку опасных грузов».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17. Беляев С.Н., Методическое пособие «Базовый курс подготовки водителей по перевозке опасных грузов Том I, Том II, Том III, Москва 2013.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Питкевич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П.Ф., Методическое пособие «Безопасная перевозка опасных грузов в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тернах согласно требованиям ДОПОГ», Изд.-2-е, Москва 2013.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19. Методическое пособие образовательным учреждениям по перевозке опасных грузов.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20. Экзаменационные билеты для водителей и специалистов, осуществляющих перевозку опасных грузов:- базовый курс; - цистерны; - спецкурс ВМ.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21. Специальная подготовка водителей, осуществляющих перевозку опасных грузов (Учебно-методическое пособие).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22. Сборник материалов МВД РФ по вопросам перевозок опасных грузов автотранспортом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23. Справочник для сотрудников ГИБДД, специалистов и водителей в области организации и контроля перевозки опасных грузов.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24. Введение в систему безопасного использования химических веществ (информационные материалы 2 тома Ф-А3).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>25. Перевозка опасных грузов. Энциклопедический словарь.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26.Андросюк В. Н. Опасные грузы. Классификация. Знаки опасности. Идентификация. Справочник.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М.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Маршрут, 2004.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232 с.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27.Наперов В. В., Тесленко И. О. Система транспортной классификации опасных грузов.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Н.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СГУПС, 2010.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77 с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28. Классы опасности (ADR) [Электронный ресурс]. – Режим доступа: </w:t>
      </w:r>
      <w:hyperlink r:id="rId14" w:history="1">
        <w:r w:rsidRPr="00F4399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https://gruzpoisk.ru/faq/Klassy-opasnosti-ADR.html</w:t>
        </w:r>
      </w:hyperlink>
      <w:r w:rsidRPr="00F4399D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29. Опасные грузы [Электронный ресурс]. – Режим доступа: </w:t>
      </w:r>
      <w:hyperlink r:id="rId15" w:history="1">
        <w:r w:rsidRPr="00F4399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http://www.samtl.ru/useful/danger_cargo</w:t>
        </w:r>
      </w:hyperlink>
      <w:r w:rsidRPr="00F4399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lastRenderedPageBreak/>
        <w:t xml:space="preserve">30.  Правила перевозки опасных грузов автомобильным транспортом (в ред. Приказов Минтранса РФ от 11.06.1999 № 37, от 14.10.1999 № 77) [Электронный ресурс].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Режим доступа: </w:t>
      </w:r>
      <w:hyperlink r:id="rId16" w:history="1">
        <w:r w:rsidRPr="00F4399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http://geum.ru/next/art-139751.leaf-5.php</w:t>
        </w:r>
      </w:hyperlink>
      <w:r w:rsidRPr="00F4399D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31. Коваленко В. П.,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Пуляев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Н. Н., Коротких Ю. С. Оптимизация процессов перевозки жидких грузов в АПК.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М.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ООО «УМЦ «Триада», 2016.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110 с.</w:t>
      </w:r>
    </w:p>
    <w:p w:rsidR="00720B76" w:rsidRPr="00F4399D" w:rsidRDefault="00720B76" w:rsidP="0072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 32. Егоров Р. Н., </w:t>
      </w:r>
      <w:proofErr w:type="spellStart"/>
      <w:r w:rsidRPr="00F4399D">
        <w:rPr>
          <w:rFonts w:ascii="Times New Roman" w:hAnsi="Times New Roman" w:cs="Times New Roman"/>
          <w:sz w:val="24"/>
          <w:szCs w:val="24"/>
        </w:rPr>
        <w:t>Журилин</w:t>
      </w:r>
      <w:proofErr w:type="spellEnd"/>
      <w:r w:rsidRPr="00F4399D">
        <w:rPr>
          <w:rFonts w:ascii="Times New Roman" w:hAnsi="Times New Roman" w:cs="Times New Roman"/>
          <w:sz w:val="24"/>
          <w:szCs w:val="24"/>
        </w:rPr>
        <w:t xml:space="preserve"> А. Н., Коротких Ю. С. Проектирование автотранспортных процессов.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М.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 xml:space="preserve"> ООО «УМЦ «Триада», 2016. </w:t>
      </w:r>
      <w:r w:rsidRPr="00F4399D">
        <w:rPr>
          <w:rFonts w:ascii="Times New Roman" w:hAnsi="Times New Roman" w:cs="Times New Roman"/>
          <w:sz w:val="24"/>
          <w:szCs w:val="24"/>
        </w:rPr>
        <w:noBreakHyphen/>
        <w:t xml:space="preserve"> 125 с.</w:t>
      </w:r>
    </w:p>
    <w:p w:rsidR="00720B76" w:rsidRPr="00DE307D" w:rsidRDefault="00720B76">
      <w:pPr>
        <w:rPr>
          <w:rFonts w:ascii="Times New Roman" w:hAnsi="Times New Roman" w:cs="Times New Roman"/>
          <w:sz w:val="24"/>
          <w:szCs w:val="24"/>
        </w:rPr>
      </w:pPr>
    </w:p>
    <w:sectPr w:rsidR="00720B76" w:rsidRPr="00DE307D" w:rsidSect="0083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307D"/>
    <w:rsid w:val="000A3563"/>
    <w:rsid w:val="001840C5"/>
    <w:rsid w:val="00262858"/>
    <w:rsid w:val="006A5541"/>
    <w:rsid w:val="00720B76"/>
    <w:rsid w:val="00742AF1"/>
    <w:rsid w:val="007F5CBF"/>
    <w:rsid w:val="00831292"/>
    <w:rsid w:val="008828D0"/>
    <w:rsid w:val="00924AB5"/>
    <w:rsid w:val="00A5748F"/>
    <w:rsid w:val="00A85EA5"/>
    <w:rsid w:val="00AD1E6E"/>
    <w:rsid w:val="00CA7B7A"/>
    <w:rsid w:val="00DE307D"/>
    <w:rsid w:val="00EA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07D"/>
  </w:style>
  <w:style w:type="character" w:styleId="a3">
    <w:name w:val="Hyperlink"/>
    <w:basedOn w:val="a0"/>
    <w:uiPriority w:val="99"/>
    <w:semiHidden/>
    <w:unhideWhenUsed/>
    <w:rsid w:val="00DE307D"/>
    <w:rPr>
      <w:color w:val="0000FF"/>
      <w:u w:val="single"/>
    </w:rPr>
  </w:style>
  <w:style w:type="paragraph" w:customStyle="1" w:styleId="pc">
    <w:name w:val="pc"/>
    <w:basedOn w:val="a"/>
    <w:rsid w:val="00DE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E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01.07.2013-N-499/" TargetMode="External"/><Relationship Id="rId13" Type="http://schemas.openxmlformats.org/officeDocument/2006/relationships/hyperlink" Target="http://rulaws.ru/acts/Prikaz-Mintransa-Rossii-ot-09.07.2012-N-20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transa-Rossii-ot-30.05.2014-N-144/" TargetMode="External"/><Relationship Id="rId12" Type="http://schemas.openxmlformats.org/officeDocument/2006/relationships/hyperlink" Target="http://rulaws.ru/goverment/Postanovlenie-Pravitelstva-RF-ot-15.04.2011-N-27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eum.ru/next/art-139751.leaf-5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transa-Rossii-ot-09.07.2012-N-203/" TargetMode="External"/><Relationship Id="rId11" Type="http://schemas.openxmlformats.org/officeDocument/2006/relationships/hyperlink" Target="http://rulaws.ru/acts/Prikaz-Minobrnauki-Rossii-ot-14.05.2014-N-518/" TargetMode="External"/><Relationship Id="rId5" Type="http://schemas.openxmlformats.org/officeDocument/2006/relationships/hyperlink" Target="http://rulaws.ru/goverment/Postanovlenie-Pravitelstva-RF-ot-30.07.2004-N-395/" TargetMode="External"/><Relationship Id="rId15" Type="http://schemas.openxmlformats.org/officeDocument/2006/relationships/hyperlink" Target="http://www.samtl.ru/useful/danger_cargo" TargetMode="External"/><Relationship Id="rId10" Type="http://schemas.openxmlformats.org/officeDocument/2006/relationships/hyperlink" Target="http://rulaws.ru/acts/Prikaz-Minobrnauki-Rossii-ot-29.10.2013-N-1199/" TargetMode="External"/><Relationship Id="rId4" Type="http://schemas.openxmlformats.org/officeDocument/2006/relationships/hyperlink" Target="http://rulaws.ru/laws/Federalnyy-zakon-ot-29.12.2012-N-273-FZ/" TargetMode="External"/><Relationship Id="rId9" Type="http://schemas.openxmlformats.org/officeDocument/2006/relationships/hyperlink" Target="http://rulaws.ru/acts/Prikaz-Minobrnauki-Rossii-ot-15.11.2013-N-1244/" TargetMode="External"/><Relationship Id="rId14" Type="http://schemas.openxmlformats.org/officeDocument/2006/relationships/hyperlink" Target="https://gruzpoisk.ru/faq/Klassy-opasnosti-AD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2017-07-10T07:09:00Z</cp:lastPrinted>
  <dcterms:created xsi:type="dcterms:W3CDTF">2017-07-06T11:46:00Z</dcterms:created>
  <dcterms:modified xsi:type="dcterms:W3CDTF">2018-10-01T06:35:00Z</dcterms:modified>
</cp:coreProperties>
</file>